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59" w:rsidRPr="00EC3605" w:rsidRDefault="00597559" w:rsidP="00597559">
      <w:pPr>
        <w:pStyle w:val="FP"/>
        <w:tabs>
          <w:tab w:val="left" w:pos="567"/>
        </w:tabs>
        <w:rPr>
          <w:rFonts w:ascii="Arial" w:eastAsia="宋体" w:hAnsi="Arial" w:cs="Arial"/>
          <w:b/>
          <w:sz w:val="24"/>
          <w:szCs w:val="24"/>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hAnsi="Arial" w:cs="Arial" w:hint="eastAsia"/>
          <w:b/>
          <w:sz w:val="24"/>
          <w:szCs w:val="24"/>
        </w:rPr>
        <w:t>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 xml:space="preserve">                 R</w:t>
      </w:r>
      <w:r w:rsidRPr="001A659D">
        <w:rPr>
          <w:rFonts w:ascii="Arial" w:hAnsi="Arial" w:cs="Arial"/>
          <w:b/>
          <w:sz w:val="24"/>
          <w:szCs w:val="24"/>
        </w:rPr>
        <w:t>P-</w:t>
      </w:r>
      <w:r>
        <w:rPr>
          <w:rFonts w:ascii="Arial" w:hAnsi="Arial" w:cs="Arial" w:hint="eastAsia"/>
          <w:b/>
          <w:sz w:val="24"/>
          <w:szCs w:val="24"/>
        </w:rPr>
        <w:t>221372</w:t>
      </w:r>
      <w:proofErr w:type="gramEnd"/>
    </w:p>
    <w:p w:rsidR="00DF4A43" w:rsidRDefault="00597559" w:rsidP="00597559">
      <w:pPr>
        <w:pStyle w:val="CRCoverPage"/>
        <w:tabs>
          <w:tab w:val="right" w:pos="9639"/>
        </w:tabs>
        <w:spacing w:after="0"/>
        <w:rPr>
          <w:b/>
          <w:sz w:val="24"/>
          <w:lang w:val="en-US" w:eastAsia="zh-CN"/>
        </w:rPr>
      </w:pPr>
      <w:r w:rsidRPr="00693A5A">
        <w:rPr>
          <w:rFonts w:cs="Arial"/>
          <w:b/>
          <w:sz w:val="24"/>
          <w:szCs w:val="24"/>
        </w:rPr>
        <w:t>Budapest, Hungary, June 6-9, 2022</w:t>
      </w:r>
      <w:r w:rsidRPr="00693A5A">
        <w:rPr>
          <w:rFonts w:cs="Arial" w:hint="eastAsia"/>
          <w:b/>
          <w:sz w:val="24"/>
          <w:szCs w:val="24"/>
        </w:rPr>
        <w:t xml:space="preserve">  </w:t>
      </w:r>
      <w:r>
        <w:rPr>
          <w:rFonts w:cs="Arial" w:hint="eastAsia"/>
          <w:b/>
          <w:sz w:val="24"/>
          <w:lang w:eastAsia="zh-CN"/>
        </w:rPr>
        <w:t xml:space="preserve">    </w:t>
      </w:r>
      <w:r w:rsidR="00984D8C">
        <w:rPr>
          <w:b/>
          <w:sz w:val="24"/>
          <w:lang w:val="en-US" w:eastAsia="zh-CN"/>
        </w:rPr>
        <w:tab/>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5" w:history="1">
        <w:r>
          <w:rPr>
            <w:rStyle w:val="a7"/>
            <w:rFonts w:cs="Arial"/>
          </w:rPr>
          <w:t>http://www.3gpp.org/Work-Items</w:t>
        </w:r>
      </w:hyperlink>
      <w:r>
        <w:rPr>
          <w:rFonts w:cs="Arial"/>
        </w:rPr>
        <w:t xml:space="preserve"> </w:t>
      </w:r>
      <w:r>
        <w:rPr>
          <w:rFonts w:cs="Arial"/>
        </w:rPr>
        <w:br/>
      </w:r>
      <w:r>
        <w:t xml:space="preserve">See also the </w:t>
      </w:r>
      <w:hyperlink r:id="rId6" w:history="1">
        <w:r>
          <w:rPr>
            <w:rStyle w:val="a7"/>
          </w:rPr>
          <w:t>3GPP Working Procedures</w:t>
        </w:r>
      </w:hyperlink>
      <w:r>
        <w:t xml:space="preserve">, article 39 and the TSG Working Methods in </w:t>
      </w:r>
      <w:hyperlink r:id="rId7" w:history="1">
        <w:r>
          <w:rPr>
            <w:rStyle w:val="a7"/>
          </w:rPr>
          <w:t xml:space="preserve">3GPP </w:t>
        </w:r>
        <w:bookmarkStart w:id="0" w:name="_Hlt515348423"/>
        <w:bookmarkStart w:id="1" w:name="_Hlt515348424"/>
        <w:r>
          <w:rPr>
            <w:rStyle w:val="a7"/>
          </w:rPr>
          <w:t>T</w:t>
        </w:r>
        <w:bookmarkEnd w:id="0"/>
        <w:bookmarkEnd w:id="1"/>
        <w:r>
          <w:rPr>
            <w:rStyle w:val="a7"/>
          </w:rPr>
          <w:t>R 21.900</w:t>
        </w:r>
      </w:hyperlink>
    </w:p>
    <w:p w:rsidR="00DF4A43" w:rsidRDefault="00984D8C">
      <w:pPr>
        <w:pStyle w:val="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rsidR="00DF4A43" w:rsidRDefault="00984D8C">
      <w:pPr>
        <w:pStyle w:val="2"/>
        <w:tabs>
          <w:tab w:val="left" w:pos="2552"/>
        </w:tabs>
      </w:pPr>
      <w:r>
        <w:t>Acronym</w:t>
      </w:r>
      <w:r w:rsidRPr="00AC2A91">
        <w:t xml:space="preserve">: </w:t>
      </w:r>
      <w:r w:rsidR="00FE0C66" w:rsidRPr="00AC2A91">
        <w:t>NR_ENDC_SON_MDT_enh2-Core</w:t>
      </w:r>
    </w:p>
    <w:p w:rsidR="00DF4A43" w:rsidRDefault="00984D8C">
      <w:pPr>
        <w:pStyle w:val="2"/>
        <w:tabs>
          <w:tab w:val="left" w:pos="2552"/>
        </w:tabs>
        <w:rPr>
          <w:lang w:eastAsia="zh-CN"/>
        </w:rPr>
      </w:pPr>
      <w:r>
        <w:t xml:space="preserve">Unique identifier: </w:t>
      </w:r>
      <w:r>
        <w:tab/>
      </w:r>
      <w:r w:rsidR="00F269E0" w:rsidRPr="00905D8B">
        <w:rPr>
          <w:rFonts w:cs="Arial"/>
        </w:rPr>
        <w:t>941107</w:t>
      </w:r>
    </w:p>
    <w:bookmarkEnd w:id="2"/>
    <w:bookmarkEnd w:id="3"/>
    <w:p w:rsidR="00DF4A43" w:rsidRDefault="00984D8C">
      <w:pPr>
        <w:pStyle w:val="NO"/>
        <w:rPr>
          <w:color w:val="0000FF"/>
        </w:rPr>
      </w:pPr>
      <w:r>
        <w:rPr>
          <w:color w:val="0000FF"/>
        </w:rPr>
        <w:t>NOTE:</w:t>
      </w:r>
      <w:r>
        <w:rPr>
          <w:color w:val="0000FF"/>
        </w:rPr>
        <w:tab/>
        <w:t>For new WIs/SIs leave the Unique identifier empty and make a proposal for an Acronym.</w:t>
      </w:r>
    </w:p>
    <w:p w:rsidR="00DF4A43" w:rsidRDefault="00984D8C">
      <w:pPr>
        <w:pStyle w:val="NO"/>
        <w:rPr>
          <w:color w:val="0000FF"/>
        </w:rPr>
      </w:pPr>
      <w:r>
        <w:rPr>
          <w:color w:val="0000FF"/>
        </w:rPr>
        <w:tab/>
        <w:t>For a revised WI/SI: Take Unique identifier and acronym as shown in 3GPP workplan.</w:t>
      </w:r>
    </w:p>
    <w:p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DF4A43" w:rsidRDefault="00984D8C">
      <w:pPr>
        <w:pStyle w:val="NO"/>
        <w:rPr>
          <w:color w:val="0000FF"/>
        </w:rPr>
      </w:pPr>
      <w:r>
        <w:rPr>
          <w:color w:val="0000FF"/>
        </w:rPr>
        <w:tab/>
        <w:t>Please tick (X) the applicable box(es)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A03AF4">
            <w:pPr>
              <w:pStyle w:val="TAL"/>
            </w:pPr>
            <w:hyperlink r:id="rId8"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rsidR="00DF4A43" w:rsidRDefault="00984D8C">
      <w:pPr>
        <w:pStyle w:val="2"/>
      </w:pPr>
      <w:r>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Pr="002D45A3">
        <w:rPr>
          <w:rFonts w:ascii="Times New Roman" w:eastAsia="SimSun" w:hAnsi="Times New Roman" w:cs="Times New Roman"/>
        </w:rPr>
        <w:t>:</w:t>
      </w:r>
    </w:p>
    <w:p w:rsidR="005743A6" w:rsidRPr="00905D8B" w:rsidRDefault="00F269E0" w:rsidP="00905D8B">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sidR="00957CC4">
        <w:rPr>
          <w:rFonts w:ascii="Times New Roman" w:hAnsi="Times New Roman" w:cs="Times New Roman" w:hint="eastAsia"/>
        </w:rPr>
        <w:t xml:space="preserve"> </w:t>
      </w:r>
      <w:r w:rsidRPr="00905D8B">
        <w:rPr>
          <w:rFonts w:ascii="Times New Roman" w:eastAsia="SimSun" w:hAnsi="Times New Roman" w:cs="Times New Roman"/>
        </w:rPr>
        <w:t>inter-RAT Successful Handover Report (SHR)</w:t>
      </w:r>
      <w:r w:rsidR="00957CC4">
        <w:rPr>
          <w:rFonts w:ascii="Times New Roman" w:hAnsi="Times New Roman" w:cs="Times New Roman" w:hint="eastAsia"/>
        </w:rPr>
        <w:t xml:space="preserve">, </w:t>
      </w:r>
      <w:r w:rsidRPr="00905D8B">
        <w:rPr>
          <w:rFonts w:ascii="Times New Roman" w:eastAsia="SimSun" w:hAnsi="Times New Roman" w:cs="Times New Roman"/>
        </w:rPr>
        <w:t>MRO for</w:t>
      </w:r>
      <w:r w:rsidR="00957CC4">
        <w:rPr>
          <w:rFonts w:ascii="Times New Roman" w:hAnsi="Times New Roman" w:cs="Times New Roman" w:hint="eastAsia"/>
        </w:rPr>
        <w:t xml:space="preserve"> </w:t>
      </w:r>
      <w:r w:rsidRPr="00905D8B">
        <w:rPr>
          <w:rFonts w:ascii="Times New Roman" w:eastAsia="SimSun" w:hAnsi="Times New Roman" w:cs="Times New Roman"/>
        </w:rPr>
        <w:t>MR-DC SCG failure scenario</w:t>
      </w:r>
      <w:r w:rsidR="00957CC4">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sidR="00933F45">
        <w:rPr>
          <w:rFonts w:ascii="Times New Roman" w:hAnsi="Times New Roman" w:cs="Times New Roman" w:hint="eastAsia"/>
        </w:rPr>
        <w:t>,</w:t>
      </w:r>
    </w:p>
    <w:p w:rsidR="00F269E0" w:rsidRPr="00905D8B" w:rsidRDefault="00F269E0" w:rsidP="00905D8B">
      <w:pPr>
        <w:pStyle w:val="af6"/>
        <w:numPr>
          <w:ilvl w:val="0"/>
          <w:numId w:val="4"/>
        </w:numPr>
        <w:spacing w:before="120" w:line="280" w:lineRule="atLeast"/>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DF4A43" w:rsidRDefault="00984D8C">
      <w:pPr>
        <w:pStyle w:val="af6"/>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00616EFD">
        <w:rPr>
          <w:rFonts w:ascii="Times New Roman" w:eastAsia="SimSun" w:hAnsi="Times New Roman" w:cs="Times New Roman"/>
        </w:rPr>
        <w:t>:</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rsidR="00BB7731" w:rsidRPr="00BB7731" w:rsidRDefault="00BB7731" w:rsidP="00BB7731">
      <w:pPr>
        <w:pStyle w:val="af6"/>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rsidR="00957CC4" w:rsidRPr="00B95F82" w:rsidRDefault="00F269E0" w:rsidP="00395B98">
      <w:pPr>
        <w:pStyle w:val="af6"/>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RACH report</w:t>
      </w:r>
      <w:r w:rsidR="00FF0A05">
        <w:rPr>
          <w:rFonts w:ascii="Times New Roman" w:hAnsi="Times New Roman" w:cs="Times New Roman" w:hint="eastAsia"/>
        </w:rPr>
        <w:t xml:space="preserve"> (F1 enhancement</w:t>
      </w:r>
      <w:r w:rsidR="00441013">
        <w:rPr>
          <w:rFonts w:ascii="Times New Roman" w:hAnsi="Times New Roman" w:cs="Times New Roman" w:hint="eastAsia"/>
        </w:rPr>
        <w:t>, RAN3</w:t>
      </w:r>
      <w:r w:rsidR="00FF0A05">
        <w:rPr>
          <w:rFonts w:ascii="Times New Roman" w:hAnsi="Times New Roman" w:cs="Times New Roman" w:hint="eastAsia"/>
        </w:rPr>
        <w:t>)</w:t>
      </w:r>
    </w:p>
    <w:p w:rsidR="005743A6" w:rsidRPr="00FF0A05" w:rsidRDefault="00F269E0">
      <w:pPr>
        <w:pStyle w:val="af6"/>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rsidR="00FF0A05" w:rsidRPr="00905D8B" w:rsidRDefault="00FF0A05">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NR-U (MRO and UL MLB)</w:t>
      </w:r>
    </w:p>
    <w:p w:rsidR="005743A6" w:rsidRDefault="005743A6">
      <w:pPr>
        <w:spacing w:before="120" w:line="280" w:lineRule="atLeast"/>
        <w:rPr>
          <w:rFonts w:ascii="Times New Roman" w:hAnsi="Times New Roman" w:cs="Times New Roman"/>
        </w:rPr>
      </w:pPr>
    </w:p>
    <w:p w:rsidR="00395B98" w:rsidRDefault="00F269E0" w:rsidP="00395B98">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905D8B">
        <w:rPr>
          <w:rFonts w:ascii="Times New Roman" w:eastAsia="SimSun" w:hAnsi="Times New Roman" w:cs="Times New Roman"/>
        </w:rPr>
        <w:t xml:space="preserve"> [RAN2, RAN3]:</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00923054" w:rsidRPr="00E44418">
        <w:rPr>
          <w:rFonts w:ascii="Times New Roman" w:eastAsia="SimSun" w:hAnsi="Times New Roman" w:cs="Times New Roman"/>
        </w:rPr>
        <w:t xml:space="preserve"> </w:t>
      </w:r>
      <w:r w:rsidRPr="00905D8B">
        <w:rPr>
          <w:rFonts w:ascii="Times New Roman" w:eastAsia="SimSun" w:hAnsi="Times New Roman" w:cs="Times New Roman"/>
        </w:rPr>
        <w:lastRenderedPageBreak/>
        <w:t>MDT report.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rsidR="00A53239" w:rsidRDefault="00A53239">
      <w:pPr>
        <w:spacing w:before="120" w:line="280" w:lineRule="atLeast"/>
        <w:rPr>
          <w:rFonts w:ascii="Times New Roman" w:eastAsia="SimSun" w:hAnsi="Times New Roman" w:cs="Times New Roman"/>
        </w:rPr>
      </w:pPr>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r>
        <w:rPr>
          <w:b/>
          <w:bCs/>
          <w:color w:val="0000FF"/>
        </w:rPr>
        <w:t>additional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6" w:name="OLE_LINK6"/>
            <w:bookmarkStart w:id="7" w:name="OLE_LINK7"/>
            <w:r w:rsidRPr="006473FA">
              <w:rPr>
                <w:rFonts w:ascii="Times New Roman" w:hAnsi="Times New Roman"/>
                <w:sz w:val="20"/>
              </w:rPr>
              <w:t>Core par</w:t>
            </w:r>
            <w:bookmarkEnd w:id="6"/>
            <w:bookmarkEnd w:id="7"/>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DF4A43" w:rsidRDefault="00DF4A43"/>
    <w:p w:rsidR="006F2120" w:rsidRDefault="00984D8C">
      <w:pPr>
        <w:pStyle w:val="2"/>
        <w:spacing w:before="0"/>
        <w:rPr>
          <w:b/>
          <w:bCs/>
        </w:rPr>
      </w:pPr>
      <w:r>
        <w:t>6</w:t>
      </w:r>
      <w:r>
        <w:tab/>
        <w:t>Work item Rapporteur(s)</w:t>
      </w:r>
    </w:p>
    <w:p w:rsidR="0069611B" w:rsidRDefault="0069611B" w:rsidP="0069611B">
      <w:pPr>
        <w:ind w:left="1134"/>
      </w:pPr>
      <w:r w:rsidRPr="000534FC">
        <w:rPr>
          <w:b/>
          <w:bCs/>
        </w:rPr>
        <w:t xml:space="preserve">Liu Liang, CMCC, </w:t>
      </w:r>
      <w:hyperlink r:id="rId9" w:history="1">
        <w:r w:rsidRPr="000534FC">
          <w:rPr>
            <w:rStyle w:val="a7"/>
            <w:b/>
            <w:bCs/>
          </w:rPr>
          <w:t>liuliang@chinamobile.com</w:t>
        </w:r>
      </w:hyperlink>
    </w:p>
    <w:p w:rsidR="00DF4A43" w:rsidRDefault="00DF4A43">
      <w:pPr>
        <w:rPr>
          <w:rFonts w:eastAsia="SimSun"/>
        </w:rPr>
      </w:pPr>
    </w:p>
    <w:p w:rsidR="00DF4A43" w:rsidRDefault="00984D8C">
      <w:pPr>
        <w:pStyle w:val="2"/>
        <w:spacing w:before="0"/>
      </w:pPr>
      <w:r>
        <w:t>7</w:t>
      </w:r>
      <w:r>
        <w:tab/>
        <w:t>Work item leadership</w:t>
      </w:r>
    </w:p>
    <w:p w:rsidR="006F2120" w:rsidRDefault="00984D8C" w:rsidP="00A50976">
      <w:pPr>
        <w:ind w:leftChars="500" w:left="1050" w:rightChars="-47" w:right="-99"/>
        <w:rPr>
          <w:b/>
          <w:bCs/>
        </w:rPr>
      </w:pPr>
      <w:r>
        <w:rPr>
          <w:rFonts w:hint="eastAsia"/>
          <w:b/>
          <w:bCs/>
        </w:rPr>
        <w:t>Primary responsible WG: RAN3</w:t>
      </w:r>
    </w:p>
    <w:p w:rsidR="005743A6" w:rsidRDefault="00984D8C" w:rsidP="00A50976">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NTT Docomo</w:t>
            </w:r>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r>
              <w:rPr>
                <w:rFonts w:hint="eastAsia"/>
              </w:rPr>
              <w:t>Telia</w:t>
            </w:r>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linkStyles/>
  <w:stylePaneFormatFilter w:val="3F01"/>
  <w:trackRevisions/>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03AF4"/>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0E0A"/>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0A05"/>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0A"/>
    <w:pPr>
      <w:widowControl w:val="0"/>
      <w:jc w:val="both"/>
    </w:pPr>
    <w:rPr>
      <w:rFonts w:asciiTheme="minorHAnsi"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DA0E0A"/>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DA0E0A"/>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pPr>
    <w:rPr>
      <w:rFonts w:cs="Times New Roman"/>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99"/>
    <w:qFormat/>
    <w:rsid w:val="00A53239"/>
    <w:pPr>
      <w:ind w:left="720"/>
      <w:contextualSpacing/>
    </w:pPr>
  </w:style>
  <w:style w:type="paragraph" w:styleId="af7">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1307</Words>
  <Characters>7451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12</cp:revision>
  <cp:lastPrinted>2000-02-29T10:31:00Z</cp:lastPrinted>
  <dcterms:created xsi:type="dcterms:W3CDTF">2022-03-23T11:55:00Z</dcterms:created>
  <dcterms:modified xsi:type="dcterms:W3CDTF">2022-05-30T10:56:00Z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